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3C" w:rsidRDefault="00724F88" w:rsidP="00A01B3E">
      <w:r w:rsidRPr="00A01B3E">
        <w:t xml:space="preserve"> </w:t>
      </w:r>
    </w:p>
    <w:p w:rsidR="00173C3C" w:rsidRDefault="00173C3C" w:rsidP="00173C3C"/>
    <w:tbl>
      <w:tblPr>
        <w:tblpPr w:leftFromText="180" w:rightFromText="180" w:bottomFromText="200" w:vertAnchor="text" w:tblpXSpec="right" w:tblpYSpec="center"/>
        <w:bidiVisual/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128"/>
      </w:tblGrid>
      <w:tr w:rsidR="00AE7705" w:rsidTr="00AE7705">
        <w:trPr>
          <w:trHeight w:val="575"/>
        </w:trPr>
        <w:tc>
          <w:tcPr>
            <w:tcW w:w="10226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Cs w:val="26"/>
                <w:rtl/>
              </w:rPr>
              <w:t>عنوان دستورالعمل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دستورالعمل به اشتراک گذاری تجارب فراگیران</w:t>
            </w:r>
          </w:p>
        </w:tc>
      </w:tr>
      <w:tr w:rsidR="00AE7705" w:rsidTr="00AE7705">
        <w:tc>
          <w:tcPr>
            <w:tcW w:w="509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Cs w:val="26"/>
                <w:rtl/>
              </w:rPr>
              <w:t>کد سند: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Cs w:val="26"/>
                <w:rtl/>
              </w:rPr>
              <w:t>تاریخ و شماره بازنگری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  <w:r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t>1400/1/17</w:t>
            </w:r>
          </w:p>
        </w:tc>
      </w:tr>
      <w:tr w:rsidR="00AE7705" w:rsidTr="00AE7705">
        <w:tc>
          <w:tcPr>
            <w:tcW w:w="509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Cs w:val="26"/>
                <w:rtl/>
              </w:rPr>
              <w:t>تاریخ آخرین ابلاغ :</w:t>
            </w:r>
            <w:r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t>1400/1/17</w:t>
            </w:r>
          </w:p>
        </w:tc>
        <w:tc>
          <w:tcPr>
            <w:tcW w:w="5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 بازنگری بعدی: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یک سال بعد</w:t>
            </w:r>
          </w:p>
        </w:tc>
      </w:tr>
      <w:tr w:rsidR="00AE7705" w:rsidTr="00AE7705">
        <w:trPr>
          <w:trHeight w:val="632"/>
        </w:trPr>
        <w:tc>
          <w:tcPr>
            <w:tcW w:w="1022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2060"/>
                <w:szCs w:val="26"/>
                <w:rtl/>
              </w:rPr>
              <w:t>هدف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2060"/>
                <w:sz w:val="24"/>
                <w:szCs w:val="24"/>
                <w:rtl/>
              </w:rPr>
              <w:t>تدوین فرآیندی جهت اجرای هر چه بهتر استفاده از تجارب فراگیران</w:t>
            </w:r>
          </w:p>
        </w:tc>
      </w:tr>
      <w:tr w:rsidR="00AE7705" w:rsidTr="00AE7705">
        <w:trPr>
          <w:trHeight w:val="578"/>
        </w:trPr>
        <w:tc>
          <w:tcPr>
            <w:tcW w:w="1022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دامنه کاربرد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 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</w:tr>
      <w:tr w:rsidR="00AE7705" w:rsidTr="00AE7705">
        <w:trPr>
          <w:trHeight w:val="6788"/>
        </w:trPr>
        <w:tc>
          <w:tcPr>
            <w:tcW w:w="10226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مقدمه :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توجه به ضرورت ارتقای کیفیت خدمات آموزشی و درمانی جهت تمامی سطوح فراگیران دستورالعمل فعلی با هدف به اشتراک گذاری تجارب فراگیران رده هاي مختلف دستورالعمل زير تهيه گرديده است.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 :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تعاریف :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 از فراگیر دستیاران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 اینترن ها می باشد.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–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محدوده اجرا :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محدوده اجرا این دستورالعمل کلیه بخش های آموزشی بیمارستان می باشد.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–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دستور انجام کار :</w:t>
            </w:r>
          </w:p>
          <w:p w:rsidR="007F2946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شرح ذیل می باشد:</w:t>
            </w:r>
          </w:p>
          <w:p w:rsidR="00AE7705" w:rsidRDefault="007F2946" w:rsidP="007F2946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ارائه کوریکولم آموزشی درابتدای شروع سال تحصیلی به فراگیران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توسط دفاتربخشها</w:t>
            </w:r>
            <w:bookmarkStart w:id="0" w:name="_GoBack"/>
            <w:bookmarkEnd w:id="0"/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دستیاران ارشد هر گروه دستیاران سال پایین تر را از نظر پاراکلینیکی آموزش می دهند.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دستیاران ارشد هر گروه دستیاران سال پایین تر را از نظر تشخیصی آموزش می دهند.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۳-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دستیار ارشد کشیک موظف به برگزاری راند شبانه و ارائه آموزش به کلیه فراگیران ( دستیار سال پایین و دانشجویان اینترن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مي باشد.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دستیار ارشد هر گروه ضمن آموزش بر چگونگی معاینه و تفسیر اقدامات کارآموزان و کارورزان نظارت کامل دارد و نحوه عملکرد این افراد را در خصوص نحوه مراقبت از بیماران در پایان دوره ارزیابی می نمايند.</w:t>
            </w:r>
          </w:p>
          <w:p w:rsidR="00AE7705" w:rsidRDefault="00AE7705" w:rsidP="00A9606E">
            <w:pPr>
              <w:bidi/>
              <w:spacing w:after="0" w:line="240" w:lineRule="auto"/>
              <w:ind w:left="72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*همچنین جهت بهره گیری از تجارب کار تیمی در راس آموزش دستیاران از فرایند زیر در اجرای برنامه آموزشی استفاده شود.</w:t>
            </w:r>
          </w:p>
          <w:p w:rsidR="00AE7705" w:rsidRDefault="00AE7705" w:rsidP="00AE770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مسئولیت کلی امور پزشکی در شیفت های کشیک مستقیماً به عهده دستیار ارشد کشیک بوده لذا آگاهی و شناخت بيماران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اطلاع به دستیار ارشد توسط دستیاران دیگر و نیز اشراف به بیماران توسط تمامی دستیاران الزامیست.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                   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 خلاصه پرونده بر اساس اصول نحوه نگارش خلاصه پرونده توسط دستیار سال دوم الزامی بوده و رسیدگی و نظارت بر انجام دقیق آن بر عهده دستیار ارشد هر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Rotation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 باشد.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دستورات پزشکی بیماران چه در بدو ورود چه در ویزیت های روزانه توسط دستیاران و یا پس از تایید ایشان قابل اجرا خواهد بود.</w:t>
            </w:r>
          </w:p>
          <w:p w:rsidR="00AE7705" w:rsidRDefault="00AE7705" w:rsidP="00A9606E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8-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برگزاری کنفرانس های مشترک گروه های مختلف فراگیران</w:t>
            </w:r>
          </w:p>
          <w:p w:rsidR="00AE7705" w:rsidRDefault="00AE7705" w:rsidP="00A9606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363E1" w:rsidRPr="00173C3C" w:rsidRDefault="00AE7705" w:rsidP="00AE7705">
      <w:pPr>
        <w:tabs>
          <w:tab w:val="left" w:pos="9510"/>
        </w:tabs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تهیه کننده : خانم دکتر افروز کوکبی      تایید کننده: آقای دکتر دهقانیان       ابلاغ کننده: معاونت آموزشی </w:t>
      </w:r>
    </w:p>
    <w:sectPr w:rsidR="005363E1" w:rsidRPr="00173C3C" w:rsidSect="004A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68" w:right="850" w:bottom="1440" w:left="851" w:header="567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0E" w:rsidRDefault="0087790E" w:rsidP="00A34E44">
      <w:pPr>
        <w:spacing w:after="0" w:line="240" w:lineRule="auto"/>
      </w:pPr>
      <w:r>
        <w:separator/>
      </w:r>
    </w:p>
  </w:endnote>
  <w:endnote w:type="continuationSeparator" w:id="0">
    <w:p w:rsidR="0087790E" w:rsidRDefault="0087790E" w:rsidP="00A3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ma Shekasteh Free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0E" w:rsidRDefault="0087790E" w:rsidP="00A34E44">
      <w:pPr>
        <w:spacing w:after="0" w:line="240" w:lineRule="auto"/>
      </w:pPr>
      <w:r>
        <w:separator/>
      </w:r>
    </w:p>
  </w:footnote>
  <w:footnote w:type="continuationSeparator" w:id="0">
    <w:p w:rsidR="0087790E" w:rsidRDefault="0087790E" w:rsidP="00A3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40" w:rsidRDefault="00DC6E40" w:rsidP="003836EA">
    <w:pPr>
      <w:pStyle w:val="Header"/>
      <w:jc w:val="center"/>
      <w:rPr>
        <w:rtl/>
        <w:lang w:bidi="fa-IR"/>
      </w:rPr>
    </w:pPr>
  </w:p>
  <w:p w:rsidR="00DC6E40" w:rsidRDefault="004A5405" w:rsidP="00DC6E40">
    <w:pPr>
      <w:pStyle w:val="Header"/>
      <w:jc w:val="right"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5552559</wp:posOffset>
          </wp:positionH>
          <wp:positionV relativeFrom="paragraph">
            <wp:posOffset>5511</wp:posOffset>
          </wp:positionV>
          <wp:extent cx="911225" cy="911225"/>
          <wp:effectExtent l="190500" t="190500" r="193675" b="193675"/>
          <wp:wrapNone/>
          <wp:docPr id="43" name="Picture 43" descr="G:\لوگو بیمارستان مستقل\لوگو بیمارستان مستقل شهید دکتر فقیه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لوگو بیمارستان مستقل\لوگو بیمارستان مستقل شهید دکتر فقیه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11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9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114096</wp:posOffset>
          </wp:positionH>
          <wp:positionV relativeFrom="paragraph">
            <wp:posOffset>8123</wp:posOffset>
          </wp:positionV>
          <wp:extent cx="956945" cy="911225"/>
          <wp:effectExtent l="190500" t="190500" r="186055" b="193675"/>
          <wp:wrapNone/>
          <wp:docPr id="42" name="Picture 42" descr="G:\لوگو معاونت آموزشی و پژوهشی\لوگو معاونت آموزشی و پژوهشی . کرا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لوگو معاونت آموزشی و پژوهشی\لوگو معاونت آموزشی و پژوهشی . کراپ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1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A34E44" w:rsidRPr="007703D7" w:rsidRDefault="00166A7C" w:rsidP="00DC6E40">
    <w:pPr>
      <w:pStyle w:val="Header"/>
      <w:jc w:val="center"/>
      <w:rPr>
        <w:rFonts w:ascii="Dima Shekasteh Free" w:hAnsi="Dima Shekasteh Free" w:cs="B Titr"/>
        <w:sz w:val="28"/>
        <w:szCs w:val="28"/>
        <w:rtl/>
        <w:lang w:bidi="fa-IR"/>
      </w:rPr>
    </w:pPr>
    <w:r w:rsidRPr="007703D7">
      <w:rPr>
        <w:rFonts w:ascii="Dima Shekasteh Free" w:hAnsi="Dima Shekasteh Free" w:cs="B Titr"/>
        <w:sz w:val="28"/>
        <w:szCs w:val="28"/>
        <w:rtl/>
        <w:lang w:bidi="fa-IR"/>
      </w:rPr>
      <w:t>مرکز آموزشی درمانی</w:t>
    </w:r>
    <w:r w:rsidR="00532206" w:rsidRPr="007703D7">
      <w:rPr>
        <w:rFonts w:ascii="Dima Shekasteh Free" w:hAnsi="Dima Shekasteh Free" w:cs="B Titr" w:hint="cs"/>
        <w:sz w:val="28"/>
        <w:szCs w:val="28"/>
        <w:rtl/>
        <w:lang w:bidi="fa-IR"/>
      </w:rPr>
      <w:t xml:space="preserve"> مستقل </w:t>
    </w:r>
    <w:r w:rsidRPr="007703D7">
      <w:rPr>
        <w:rFonts w:ascii="Dima Shekasteh Free" w:hAnsi="Dima Shekasteh Free" w:cs="B Titr"/>
        <w:sz w:val="28"/>
        <w:szCs w:val="28"/>
        <w:rtl/>
        <w:lang w:bidi="fa-IR"/>
      </w:rPr>
      <w:t xml:space="preserve"> شهید دکتر فقیهی</w:t>
    </w:r>
  </w:p>
  <w:p w:rsidR="00724F88" w:rsidRPr="00532206" w:rsidRDefault="00724F88" w:rsidP="00A01B3E">
    <w:pPr>
      <w:pStyle w:val="Header"/>
      <w:rPr>
        <w:rFonts w:ascii="Dima Shekasteh Free" w:hAnsi="Dima Shekasteh Free" w:cs="Dima Shekasteh Free"/>
        <w:sz w:val="28"/>
        <w:szCs w:val="28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13F6"/>
    <w:multiLevelType w:val="hybridMultilevel"/>
    <w:tmpl w:val="2362EBE8"/>
    <w:lvl w:ilvl="0" w:tplc="FBB4D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CD"/>
    <w:rsid w:val="000920AA"/>
    <w:rsid w:val="000B397B"/>
    <w:rsid w:val="00143463"/>
    <w:rsid w:val="00166A7C"/>
    <w:rsid w:val="00173C3C"/>
    <w:rsid w:val="00194F4B"/>
    <w:rsid w:val="001A7981"/>
    <w:rsid w:val="00380F39"/>
    <w:rsid w:val="003836EA"/>
    <w:rsid w:val="003A7A99"/>
    <w:rsid w:val="004A5405"/>
    <w:rsid w:val="005004BF"/>
    <w:rsid w:val="00532206"/>
    <w:rsid w:val="005363E1"/>
    <w:rsid w:val="00547BFB"/>
    <w:rsid w:val="0058066F"/>
    <w:rsid w:val="005C2785"/>
    <w:rsid w:val="005E0EEE"/>
    <w:rsid w:val="005F6DB1"/>
    <w:rsid w:val="00680939"/>
    <w:rsid w:val="006E1E52"/>
    <w:rsid w:val="006F14A6"/>
    <w:rsid w:val="006F7EEB"/>
    <w:rsid w:val="00706EB7"/>
    <w:rsid w:val="0071514C"/>
    <w:rsid w:val="00724F88"/>
    <w:rsid w:val="0074083F"/>
    <w:rsid w:val="007703D7"/>
    <w:rsid w:val="007C27DF"/>
    <w:rsid w:val="007F2946"/>
    <w:rsid w:val="0082604D"/>
    <w:rsid w:val="0087790E"/>
    <w:rsid w:val="00956BB6"/>
    <w:rsid w:val="00970D09"/>
    <w:rsid w:val="00A01B3E"/>
    <w:rsid w:val="00A24730"/>
    <w:rsid w:val="00A34E44"/>
    <w:rsid w:val="00A727BC"/>
    <w:rsid w:val="00AD3664"/>
    <w:rsid w:val="00AD79A8"/>
    <w:rsid w:val="00AE7705"/>
    <w:rsid w:val="00BD2557"/>
    <w:rsid w:val="00BE5DAE"/>
    <w:rsid w:val="00C1498E"/>
    <w:rsid w:val="00C7736D"/>
    <w:rsid w:val="00D07B9D"/>
    <w:rsid w:val="00D217A3"/>
    <w:rsid w:val="00DA3751"/>
    <w:rsid w:val="00DC6E40"/>
    <w:rsid w:val="00E61BFB"/>
    <w:rsid w:val="00E76ECD"/>
    <w:rsid w:val="00F7372F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88940552-8F9B-432C-B5D1-DE7E1FD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44"/>
  </w:style>
  <w:style w:type="paragraph" w:styleId="Footer">
    <w:name w:val="footer"/>
    <w:basedOn w:val="Normal"/>
    <w:link w:val="FooterChar"/>
    <w:uiPriority w:val="99"/>
    <w:unhideWhenUsed/>
    <w:rsid w:val="00A3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44"/>
  </w:style>
  <w:style w:type="paragraph" w:styleId="ListParagraph">
    <w:name w:val="List Paragraph"/>
    <w:basedOn w:val="Normal"/>
    <w:uiPriority w:val="34"/>
    <w:qFormat/>
    <w:rsid w:val="00AD3664"/>
    <w:pPr>
      <w:ind w:left="720"/>
      <w:contextualSpacing/>
    </w:pPr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</dc:creator>
  <cp:keywords/>
  <dc:description/>
  <cp:lastModifiedBy>his</cp:lastModifiedBy>
  <cp:revision>3</cp:revision>
  <cp:lastPrinted>2020-11-29T08:57:00Z</cp:lastPrinted>
  <dcterms:created xsi:type="dcterms:W3CDTF">2021-11-10T09:24:00Z</dcterms:created>
  <dcterms:modified xsi:type="dcterms:W3CDTF">2021-11-17T10:24:00Z</dcterms:modified>
</cp:coreProperties>
</file>